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ascii="Times" w:hAnsi="Times" w:eastAsia="仿宋"/>
          <w:b/>
          <w:bCs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-427355</wp:posOffset>
            </wp:positionV>
            <wp:extent cx="411480" cy="382270"/>
            <wp:effectExtent l="0" t="0" r="7620" b="8255"/>
            <wp:wrapNone/>
            <wp:docPr id="1026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3" descr="徽标&#10;&#10;描述已自动生成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  <w:u w:val="double"/>
        </w:rPr>
        <w:t>空运</w:t>
      </w:r>
      <w:r>
        <w:rPr>
          <w:rFonts w:ascii="Times" w:hAnsi="Times" w:eastAsia="仿宋"/>
          <w:b/>
          <w:color w:val="000000"/>
          <w:sz w:val="36"/>
          <w:szCs w:val="36"/>
          <w:u w:val="double"/>
        </w:rPr>
        <w:t>货物进仓通知书</w:t>
      </w:r>
    </w:p>
    <w:p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{{@barcode}}</w:t>
      </w:r>
    </w:p>
    <w:p>
      <w:pPr>
        <w:snapToGrid w:val="0"/>
        <w:spacing w:line="336" w:lineRule="auto"/>
        <w:jc w:val="center"/>
        <w:rPr>
          <w:rFonts w:hint="eastAsia"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  <w:u w:val="single"/>
        </w:rPr>
        <w:t>非常荣幸承接贵司进出口业务，我司将竭诚为您提供最优质的服务</w:t>
      </w:r>
    </w:p>
    <w:p>
      <w:pPr>
        <w:snapToGrid w:val="0"/>
        <w:jc w:val="center"/>
        <w:rPr>
          <w:rFonts w:ascii="Segoe UI Symbol" w:hAnsi="Segoe UI Symbol" w:eastAsia="仿宋" w:cs="Segoe UI Symbol"/>
          <w:b/>
          <w:color w:val="FF0000"/>
          <w:sz w:val="28"/>
          <w:szCs w:val="28"/>
        </w:rPr>
      </w:pPr>
      <w:r>
        <w:rPr>
          <w:rFonts w:ascii="Segoe UI Symbol" w:hAnsi="Segoe UI Symbol" w:eastAsia="仿宋" w:cs="Segoe UI Symbol"/>
          <w:b/>
          <w:color w:val="FF0000"/>
          <w:sz w:val="32"/>
          <w:szCs w:val="32"/>
        </w:rPr>
        <w:t>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货物</w:t>
      </w:r>
      <w:r>
        <w:rPr>
          <w:rFonts w:ascii="Times" w:hAnsi="Times" w:eastAsia="仿宋"/>
          <w:b/>
          <w:color w:val="000000"/>
          <w:sz w:val="28"/>
          <w:szCs w:val="28"/>
        </w:rPr>
        <w:t>进仓时务必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持</w:t>
      </w:r>
      <w:r>
        <w:rPr>
          <w:rFonts w:ascii="Times" w:hAnsi="Times" w:eastAsia="仿宋"/>
          <w:b/>
          <w:color w:val="000000"/>
          <w:sz w:val="28"/>
          <w:szCs w:val="28"/>
        </w:rPr>
        <w:t>我司进仓单，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无进仓单我司</w:t>
      </w:r>
      <w:r>
        <w:rPr>
          <w:rFonts w:ascii="Times" w:hAnsi="Times" w:eastAsia="仿宋"/>
          <w:b/>
          <w:color w:val="000000"/>
          <w:sz w:val="28"/>
          <w:szCs w:val="28"/>
        </w:rPr>
        <w:t>仓库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恕</w:t>
      </w:r>
      <w:r>
        <w:rPr>
          <w:rFonts w:ascii="Times" w:hAnsi="Times" w:eastAsia="仿宋"/>
          <w:b/>
          <w:color w:val="000000"/>
          <w:sz w:val="28"/>
          <w:szCs w:val="28"/>
        </w:rPr>
        <w:t>不收货，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恳</w:t>
      </w:r>
      <w:r>
        <w:rPr>
          <w:rFonts w:ascii="Times" w:hAnsi="Times" w:eastAsia="仿宋"/>
          <w:b/>
          <w:color w:val="000000"/>
          <w:sz w:val="28"/>
          <w:szCs w:val="28"/>
        </w:rPr>
        <w:t>请谅解</w:t>
      </w:r>
      <w:r>
        <w:rPr>
          <w:rFonts w:ascii="Segoe UI Symbol" w:hAnsi="Segoe UI Symbol" w:eastAsia="仿宋" w:cs="Segoe UI Symbol"/>
          <w:b/>
          <w:color w:val="FF0000"/>
          <w:sz w:val="28"/>
          <w:szCs w:val="28"/>
        </w:rPr>
        <w:t>★</w:t>
      </w:r>
    </w:p>
    <w:tbl>
      <w:tblPr>
        <w:tblStyle w:val="7"/>
        <w:tblW w:w="11300" w:type="dxa"/>
        <w:tblInd w:w="-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930"/>
        <w:gridCol w:w="1055"/>
        <w:gridCol w:w="1563"/>
        <w:gridCol w:w="1305"/>
        <w:gridCol w:w="1417"/>
        <w:gridCol w:w="683"/>
        <w:gridCol w:w="2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进仓单号</w:t>
            </w:r>
          </w:p>
        </w:tc>
        <w:tc>
          <w:tcPr>
            <w:tcW w:w="3548" w:type="dxa"/>
            <w:gridSpan w:val="3"/>
          </w:tcPr>
          <w:p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{{wsInNo}}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目的国家</w:t>
            </w:r>
          </w:p>
        </w:tc>
        <w:tc>
          <w:tcPr>
            <w:tcW w:w="4426" w:type="dxa"/>
            <w:gridSpan w:val="3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{{country}}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进仓仓库</w:t>
            </w:r>
          </w:p>
        </w:tc>
        <w:tc>
          <w:tcPr>
            <w:tcW w:w="3548" w:type="dxa"/>
            <w:gridSpan w:val="3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{{warehouse}}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产品类型</w:t>
            </w:r>
          </w:p>
        </w:tc>
        <w:tc>
          <w:tcPr>
            <w:tcW w:w="4426" w:type="dxa"/>
            <w:gridSpan w:val="3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{{productName}}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预约日期</w:t>
            </w:r>
          </w:p>
        </w:tc>
        <w:tc>
          <w:tcPr>
            <w:tcW w:w="3548" w:type="dxa"/>
            <w:gridSpan w:val="3"/>
          </w:tcPr>
          <w:p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{{estDate}}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供应商</w:t>
            </w:r>
          </w:p>
        </w:tc>
        <w:tc>
          <w:tcPr>
            <w:tcW w:w="4426" w:type="dxa"/>
            <w:gridSpan w:val="3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{{supplier}}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报关方式</w:t>
            </w:r>
          </w:p>
        </w:tc>
        <w:tc>
          <w:tcPr>
            <w:tcW w:w="3548" w:type="dxa"/>
            <w:gridSpan w:val="3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{{declareType}}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清关方式</w:t>
            </w:r>
          </w:p>
        </w:tc>
        <w:tc>
          <w:tcPr>
            <w:tcW w:w="4426" w:type="dxa"/>
            <w:gridSpan w:val="3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{{eDeclareType}}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6" w:hRule="atLeast"/>
        </w:trPr>
        <w:tc>
          <w:tcPr>
            <w:tcW w:w="2021" w:type="dxa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寄件信息</w:t>
            </w:r>
          </w:p>
        </w:tc>
        <w:tc>
          <w:tcPr>
            <w:tcW w:w="3548" w:type="dxa"/>
            <w:gridSpan w:val="3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{{sendName}} {{sendTel}}</w:t>
            </w:r>
          </w:p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{{sendAddress}}</w:t>
            </w:r>
          </w:p>
          <w:p>
            <w:pPr>
              <w:snapToGrid w:val="0"/>
              <w:jc w:val="both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{{sendCompany}}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收件信息</w:t>
            </w:r>
          </w:p>
        </w:tc>
        <w:tc>
          <w:tcPr>
            <w:tcW w:w="4426" w:type="dxa"/>
            <w:gridSpan w:val="3"/>
          </w:tcPr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{{recvName}} {{recvTel}}</w:t>
            </w:r>
          </w:p>
          <w:p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{{recvAddress}}</w:t>
            </w:r>
          </w:p>
          <w:p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{{recvCompany}}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{{cargoList}}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件数</w:t>
            </w:r>
          </w:p>
        </w:tc>
        <w:tc>
          <w:tcPr>
            <w:tcW w:w="93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重量</w:t>
            </w:r>
          </w:p>
        </w:tc>
        <w:tc>
          <w:tcPr>
            <w:tcW w:w="105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体积</w:t>
            </w:r>
          </w:p>
        </w:tc>
        <w:tc>
          <w:tcPr>
            <w:tcW w:w="1563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货物尺寸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货物品名</w:t>
            </w:r>
          </w:p>
        </w:tc>
        <w:tc>
          <w:tcPr>
            <w:tcW w:w="2100" w:type="dxa"/>
            <w:gridSpan w:val="2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包装类型</w:t>
            </w:r>
          </w:p>
        </w:tc>
        <w:tc>
          <w:tcPr>
            <w:tcW w:w="2326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</w:tcPr>
          <w:p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[cargoQty]</w:t>
            </w:r>
          </w:p>
        </w:tc>
        <w:tc>
          <w:tcPr>
            <w:tcW w:w="930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[weight]</w:t>
            </w:r>
          </w:p>
        </w:tc>
        <w:tc>
          <w:tcPr>
            <w:tcW w:w="1055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[volume]</w:t>
            </w:r>
          </w:p>
        </w:tc>
        <w:tc>
          <w:tcPr>
            <w:tcW w:w="1563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[length]*[width]*[height]</w:t>
            </w:r>
          </w:p>
        </w:tc>
        <w:tc>
          <w:tcPr>
            <w:tcW w:w="1305" w:type="dxa"/>
          </w:tcPr>
          <w:p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[goodsName]</w:t>
            </w:r>
          </w:p>
        </w:tc>
        <w:tc>
          <w:tcPr>
            <w:tcW w:w="2100" w:type="dxa"/>
            <w:gridSpan w:val="2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  <w:tc>
          <w:tcPr>
            <w:tcW w:w="2326" w:type="dxa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  <w:vAlign w:val="center"/>
          </w:tcPr>
          <w:p>
            <w:pPr>
              <w:snapToGrid w:val="0"/>
              <w:jc w:val="center"/>
              <w:rPr>
                <w:rFonts w:hint="default" w:ascii="宋体" w:hAnsi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订单备注</w:t>
            </w:r>
          </w:p>
        </w:tc>
        <w:tc>
          <w:tcPr>
            <w:tcW w:w="9279" w:type="dxa"/>
            <w:gridSpan w:val="7"/>
            <w:vAlign w:val="center"/>
          </w:tcPr>
          <w:p>
            <w:pPr>
              <w:snapToGrid w:val="0"/>
              <w:jc w:val="left"/>
              <w:rPr>
                <w:rFonts w:hint="default" w:ascii="宋体" w:hAnsi="宋体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val="en-US" w:eastAsia="zh-CN"/>
              </w:rPr>
              <w:t>{{orderRemark}}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21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进仓联系人</w:t>
            </w:r>
          </w:p>
        </w:tc>
        <w:tc>
          <w:tcPr>
            <w:tcW w:w="4853" w:type="dxa"/>
            <w:gridSpan w:val="4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{{wsContact}} {{wsPhone}}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业务员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napToGrid w:val="0"/>
              <w:ind w:left="240" w:hanging="240" w:hangingChars="100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{{salesmen}}</w:t>
            </w:r>
          </w:p>
          <w:p>
            <w:pPr>
              <w:snapToGrid w:val="0"/>
              <w:ind w:left="240" w:hanging="240" w:hangingChars="100"/>
              <w:jc w:val="center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{{salesmenPhone}}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7" w:hRule="atLeast"/>
        </w:trPr>
        <w:tc>
          <w:tcPr>
            <w:tcW w:w="2021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进仓地址</w:t>
            </w:r>
          </w:p>
        </w:tc>
        <w:tc>
          <w:tcPr>
            <w:tcW w:w="9279" w:type="dxa"/>
            <w:gridSpan w:val="7"/>
            <w:vAlign w:val="center"/>
          </w:tcPr>
          <w:p>
            <w:pPr>
              <w:snapToGrid w:val="0"/>
              <w:jc w:val="left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  <w:lang w:val="en-US" w:eastAsia="zh-CN"/>
              </w:rPr>
              <w:t>{{wsAddress}}</w:t>
            </w:r>
          </w:p>
        </w:tc>
      </w:tr>
    </w:tbl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特别提醒！</w:t>
      </w:r>
    </w:p>
    <w:p>
      <w:pPr>
        <w:numPr>
          <w:ilvl w:val="0"/>
          <w:numId w:val="1"/>
        </w:num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进仓时间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1、正常09：00 - 18：00，其它时间进仓安排卸货，请提前跟仓库沟通，以便我司安排装卸。</w:t>
      </w:r>
    </w:p>
    <w:p>
      <w:pPr>
        <w:numPr>
          <w:ilvl w:val="0"/>
          <w:numId w:val="2"/>
        </w:num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送货前请一定提前联系仓库师傅，以便仓库及时安排卸货！</w:t>
      </w:r>
    </w:p>
    <w:p>
      <w:pPr>
        <w:numPr>
          <w:ilvl w:val="0"/>
          <w:numId w:val="1"/>
        </w:num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进仓货物要求：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 面料、纱线一类必须加套编织袋和防雨膜，辅料类可使用纸箱严密包装，所有货物粘贴箱唛。玻璃制品及易碎物品需提前说明，若需我司重新包装，会加收一定包装费。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 所有客户禁止在货物内加塞、夹带危险物品、禁运物品，否则所造成的一切法律后果或经济损失，由寄件客户全部承担责任，探路者物流公司有权追究寄方对我公司造成一切损失。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3、 货物正报出运，航空提单正本出来后需及时通知目的港客户，配合我司做进口清关办理文件，免税清关如工厂无法提供有效文件，导致清关税需寄件客户承担。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三、订仓说明：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 为带给贵公司更好服务、更准确运输时效，空运发货需提前三个工作日预定仓位，预定仓位提报货物重量、立方数据浮动（正负10%以内正常），货物明细变动或取消订仓，须在航班起飞前48小时通知我司调配舱位。已订舱货物在航班起飞前48小时以内取消舱位，我司将收取订舱货量20%的费用；已订舱无通知或起飞前24小时通知我司取消或减少舱位，导致舱位虚耗的，我司将收取订舱货量50%的费用。</w:t>
      </w:r>
    </w:p>
    <w:p>
      <w:pPr>
        <w:snapToGrid w:val="0"/>
        <w:rPr>
          <w:rFonts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 时效计算说明：货物自送达仓库起，次日开始计算时效，目的港及运输途中遇重大节日或自然灾害、政府行为、社会异常事件等不可抗力因素，时效相应顺延，如有不明之处欢迎致电咨询，谢谢！</w:t>
      </w:r>
    </w:p>
    <w:p>
      <w:pPr>
        <w:snapToGrid w:val="0"/>
        <w:jc w:val="center"/>
        <w:rPr>
          <w:rFonts w:ascii="宋体" w:hAnsi="宋体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监督电话：400-0257080， 13951914136（张为）</w:t>
      </w:r>
    </w:p>
    <w:p>
      <w:pPr>
        <w:snapToGrid w:val="0"/>
        <w:spacing w:line="360" w:lineRule="auto"/>
        <w:rPr>
          <w:rFonts w:ascii="宋体" w:hAnsi="宋体"/>
          <w:b/>
          <w:bCs/>
          <w:color w:val="000000"/>
          <w:szCs w:val="21"/>
        </w:rPr>
      </w:pPr>
    </w:p>
    <w:p>
      <w:pPr>
        <w:snapToGrid w:val="0"/>
        <w:spacing w:line="360" w:lineRule="auto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收件人签字：                                  司机签字：</w:t>
      </w:r>
    </w:p>
    <w:sectPr>
      <w:headerReference r:id="rId3" w:type="default"/>
      <w:footerReference r:id="rId4" w:type="default"/>
      <w:pgSz w:w="11906" w:h="16838"/>
      <w:pgMar w:top="720" w:right="720" w:bottom="720" w:left="720" w:header="5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PingFang SC">
    <w:panose1 w:val="020B06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1" w:hanging="320" w:hangingChars="100"/>
      <w:rPr>
        <w:b/>
        <w:bCs/>
        <w:color w:val="C00000"/>
        <w:sz w:val="32"/>
        <w:szCs w:val="32"/>
      </w:rPr>
    </w:pPr>
    <w:r>
      <w:rPr>
        <w:b/>
        <w:bCs/>
        <w:color w:val="FF0000"/>
        <w:sz w:val="32"/>
        <w:szCs w:val="32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3229610</wp:posOffset>
          </wp:positionH>
          <wp:positionV relativeFrom="paragraph">
            <wp:posOffset>-121285</wp:posOffset>
          </wp:positionV>
          <wp:extent cx="353060" cy="353060"/>
          <wp:effectExtent l="0" t="0" r="8890" b="8890"/>
          <wp:wrapNone/>
          <wp:docPr id="4097" name="图片 4" descr="徽标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 descr="徽标&#10;&#10;描述已自动生成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060" cy="35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/>
        <w:bCs/>
        <w:color w:val="FF0000"/>
        <w:sz w:val="32"/>
        <w:szCs w:val="32"/>
      </w:rPr>
      <w:t>探  路  物  流</w:t>
    </w:r>
    <w:r>
      <w:rPr>
        <w:b/>
        <w:bCs/>
        <w:color w:val="C00000"/>
        <w:sz w:val="32"/>
        <w:szCs w:val="32"/>
      </w:rPr>
      <w:t xml:space="preserve">          </w:t>
    </w:r>
    <w:r>
      <w:rPr>
        <w:rFonts w:hint="eastAsia"/>
        <w:b/>
        <w:bCs/>
        <w:color w:val="C00000"/>
        <w:sz w:val="32"/>
        <w:szCs w:val="32"/>
      </w:rPr>
      <w:t xml:space="preserve">                            速  运  全 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32"/>
        <w:szCs w:val="32"/>
      </w:rPr>
    </w:pPr>
  </w:p>
  <w:p>
    <w:pPr>
      <w:pStyle w:val="4"/>
      <w:rPr>
        <w:sz w:val="24"/>
        <w:szCs w:val="24"/>
      </w:rPr>
    </w:pPr>
    <w:r>
      <w:rPr>
        <w:rFonts w:hint="eastAsia"/>
        <w:sz w:val="24"/>
        <w:szCs w:val="24"/>
      </w:rPr>
      <w:t>江苏探路者国际物流有限公司</w:t>
    </w:r>
  </w:p>
  <w:p>
    <w:pPr>
      <w:pStyle w:val="4"/>
      <w:rPr>
        <w:sz w:val="24"/>
        <w:szCs w:val="24"/>
      </w:rPr>
    </w:pPr>
    <w:r>
      <w:rPr>
        <w:sz w:val="24"/>
        <w:szCs w:val="24"/>
      </w:rPr>
      <w:t xml:space="preserve">JIANGSU </w:t>
    </w:r>
    <w:r>
      <w:rPr>
        <w:rFonts w:hint="eastAsia"/>
        <w:sz w:val="24"/>
        <w:szCs w:val="24"/>
      </w:rPr>
      <w:t>TANEX</w:t>
    </w:r>
    <w:r>
      <w:rPr>
        <w:sz w:val="24"/>
        <w:szCs w:val="24"/>
      </w:rPr>
      <w:t xml:space="preserve"> INTERNATIONL EXPRESS C0.,LTD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132AC2"/>
    <w:multiLevelType w:val="singleLevel"/>
    <w:tmpl w:val="39132A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CEE81B8"/>
    <w:multiLevelType w:val="singleLevel"/>
    <w:tmpl w:val="4CEE81B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4YWRlZGM1NWFiMzUyN2I1OGE3NzI4YmJhNTdiZGEifQ=="/>
  </w:docVars>
  <w:rsids>
    <w:rsidRoot w:val="00582E1D"/>
    <w:rsid w:val="000F6BF2"/>
    <w:rsid w:val="0029289C"/>
    <w:rsid w:val="003550AC"/>
    <w:rsid w:val="003A5568"/>
    <w:rsid w:val="00403546"/>
    <w:rsid w:val="00493B2C"/>
    <w:rsid w:val="004B4F9A"/>
    <w:rsid w:val="00524049"/>
    <w:rsid w:val="00546E58"/>
    <w:rsid w:val="00582E1D"/>
    <w:rsid w:val="005B258D"/>
    <w:rsid w:val="00611AB1"/>
    <w:rsid w:val="006F4F9E"/>
    <w:rsid w:val="008907FB"/>
    <w:rsid w:val="00922149"/>
    <w:rsid w:val="009A0EB5"/>
    <w:rsid w:val="009C5F00"/>
    <w:rsid w:val="00A62B07"/>
    <w:rsid w:val="00A63238"/>
    <w:rsid w:val="00AD506A"/>
    <w:rsid w:val="00AD75F3"/>
    <w:rsid w:val="00C503E9"/>
    <w:rsid w:val="00C843D6"/>
    <w:rsid w:val="00CE71DD"/>
    <w:rsid w:val="00D01CCE"/>
    <w:rsid w:val="00D161B6"/>
    <w:rsid w:val="00DF4526"/>
    <w:rsid w:val="00E00D62"/>
    <w:rsid w:val="00F32692"/>
    <w:rsid w:val="00F90B1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F4B540F"/>
    <w:rsid w:val="0FB456CA"/>
    <w:rsid w:val="0FBED8D7"/>
    <w:rsid w:val="0FDC2DDA"/>
    <w:rsid w:val="10437371"/>
    <w:rsid w:val="10630C27"/>
    <w:rsid w:val="108E58DC"/>
    <w:rsid w:val="10F76BA6"/>
    <w:rsid w:val="12665DA3"/>
    <w:rsid w:val="12B45DDC"/>
    <w:rsid w:val="139846BB"/>
    <w:rsid w:val="14A2077C"/>
    <w:rsid w:val="15992DE6"/>
    <w:rsid w:val="15D047DE"/>
    <w:rsid w:val="16C71B6B"/>
    <w:rsid w:val="16E10C02"/>
    <w:rsid w:val="16FD41C3"/>
    <w:rsid w:val="170B670F"/>
    <w:rsid w:val="174C0841"/>
    <w:rsid w:val="175E2CE2"/>
    <w:rsid w:val="179D00B0"/>
    <w:rsid w:val="18970522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D135DC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B0200C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F4464F7"/>
    <w:rsid w:val="2F6D2915"/>
    <w:rsid w:val="2FB00FA7"/>
    <w:rsid w:val="2FC432E0"/>
    <w:rsid w:val="2FDF8CCE"/>
    <w:rsid w:val="2FF83CCD"/>
    <w:rsid w:val="2FF97312"/>
    <w:rsid w:val="30534512"/>
    <w:rsid w:val="306E690A"/>
    <w:rsid w:val="3079518D"/>
    <w:rsid w:val="31085D41"/>
    <w:rsid w:val="317A1E86"/>
    <w:rsid w:val="323D7C6C"/>
    <w:rsid w:val="32CF5D91"/>
    <w:rsid w:val="33236D3F"/>
    <w:rsid w:val="338800B9"/>
    <w:rsid w:val="33BE4123"/>
    <w:rsid w:val="33F787A4"/>
    <w:rsid w:val="34133B93"/>
    <w:rsid w:val="34207F37"/>
    <w:rsid w:val="34683A47"/>
    <w:rsid w:val="35242EBE"/>
    <w:rsid w:val="3584082D"/>
    <w:rsid w:val="362A088E"/>
    <w:rsid w:val="366870B2"/>
    <w:rsid w:val="36C26078"/>
    <w:rsid w:val="36C80388"/>
    <w:rsid w:val="375F2C1A"/>
    <w:rsid w:val="37C27D83"/>
    <w:rsid w:val="37E2505A"/>
    <w:rsid w:val="37FF66A9"/>
    <w:rsid w:val="39374CB2"/>
    <w:rsid w:val="393B7F1F"/>
    <w:rsid w:val="3A363D12"/>
    <w:rsid w:val="3AEEE098"/>
    <w:rsid w:val="3B17089D"/>
    <w:rsid w:val="3C8451CF"/>
    <w:rsid w:val="3C9D0465"/>
    <w:rsid w:val="3CAD7877"/>
    <w:rsid w:val="3D251A29"/>
    <w:rsid w:val="3D2F126F"/>
    <w:rsid w:val="3D3778D6"/>
    <w:rsid w:val="3D6F218E"/>
    <w:rsid w:val="3D860362"/>
    <w:rsid w:val="3D987546"/>
    <w:rsid w:val="3DEF5D6F"/>
    <w:rsid w:val="3EDB5A25"/>
    <w:rsid w:val="3F2C1F5A"/>
    <w:rsid w:val="3FA00E15"/>
    <w:rsid w:val="3FB000D0"/>
    <w:rsid w:val="3FFED05B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5F2D5DE"/>
    <w:rsid w:val="45F7CCC7"/>
    <w:rsid w:val="465328A5"/>
    <w:rsid w:val="469B4EF0"/>
    <w:rsid w:val="46FB3677"/>
    <w:rsid w:val="483346F8"/>
    <w:rsid w:val="487D17D2"/>
    <w:rsid w:val="488F6235"/>
    <w:rsid w:val="48F525BB"/>
    <w:rsid w:val="4998280A"/>
    <w:rsid w:val="49A66844"/>
    <w:rsid w:val="49D91C96"/>
    <w:rsid w:val="4A407C33"/>
    <w:rsid w:val="4A4144A6"/>
    <w:rsid w:val="4B954E50"/>
    <w:rsid w:val="4B99381D"/>
    <w:rsid w:val="4BB45AA1"/>
    <w:rsid w:val="4BF43338"/>
    <w:rsid w:val="4CE32D4F"/>
    <w:rsid w:val="4D3C0C32"/>
    <w:rsid w:val="4EA53ADC"/>
    <w:rsid w:val="4EB26E94"/>
    <w:rsid w:val="4EFAD815"/>
    <w:rsid w:val="4F3B8ED5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3FAED5B"/>
    <w:rsid w:val="552D7EAC"/>
    <w:rsid w:val="556A25BA"/>
    <w:rsid w:val="565B4A8B"/>
    <w:rsid w:val="567847F4"/>
    <w:rsid w:val="568C6952"/>
    <w:rsid w:val="5735094A"/>
    <w:rsid w:val="57686CBB"/>
    <w:rsid w:val="57BF661A"/>
    <w:rsid w:val="57F7D284"/>
    <w:rsid w:val="58020D88"/>
    <w:rsid w:val="5806183C"/>
    <w:rsid w:val="58A32B59"/>
    <w:rsid w:val="58B82010"/>
    <w:rsid w:val="598368E0"/>
    <w:rsid w:val="59A03E2D"/>
    <w:rsid w:val="59B3209D"/>
    <w:rsid w:val="59DA3329"/>
    <w:rsid w:val="5A0B29F7"/>
    <w:rsid w:val="5A2F354C"/>
    <w:rsid w:val="5A9425D6"/>
    <w:rsid w:val="5AF63FEF"/>
    <w:rsid w:val="5B176A2E"/>
    <w:rsid w:val="5B7E34BA"/>
    <w:rsid w:val="5BA2617A"/>
    <w:rsid w:val="5BDF16BB"/>
    <w:rsid w:val="5C2E5220"/>
    <w:rsid w:val="5C643711"/>
    <w:rsid w:val="5CEF0C7D"/>
    <w:rsid w:val="5CFC508C"/>
    <w:rsid w:val="5D4B6E32"/>
    <w:rsid w:val="5D57C9B8"/>
    <w:rsid w:val="5D66EE13"/>
    <w:rsid w:val="5E5D1933"/>
    <w:rsid w:val="5E9C20DA"/>
    <w:rsid w:val="5EA70998"/>
    <w:rsid w:val="5EE74938"/>
    <w:rsid w:val="5FBD2C0F"/>
    <w:rsid w:val="6018473A"/>
    <w:rsid w:val="617619D4"/>
    <w:rsid w:val="61841DF5"/>
    <w:rsid w:val="628A3F58"/>
    <w:rsid w:val="62A95015"/>
    <w:rsid w:val="633C52C5"/>
    <w:rsid w:val="64EB6ED3"/>
    <w:rsid w:val="65C36C1B"/>
    <w:rsid w:val="668D74AE"/>
    <w:rsid w:val="678F5D14"/>
    <w:rsid w:val="686959D9"/>
    <w:rsid w:val="68F363CC"/>
    <w:rsid w:val="698E7388"/>
    <w:rsid w:val="69A80231"/>
    <w:rsid w:val="6A0D16AE"/>
    <w:rsid w:val="6A6B01BD"/>
    <w:rsid w:val="6AA16A4E"/>
    <w:rsid w:val="6AD2689E"/>
    <w:rsid w:val="6B4E1DBE"/>
    <w:rsid w:val="6C2A5AC6"/>
    <w:rsid w:val="6C89144D"/>
    <w:rsid w:val="6CA43023"/>
    <w:rsid w:val="6D7C7DB1"/>
    <w:rsid w:val="6D7E0B5E"/>
    <w:rsid w:val="6EFFB543"/>
    <w:rsid w:val="6F3A5C80"/>
    <w:rsid w:val="6F5700BB"/>
    <w:rsid w:val="6F712261"/>
    <w:rsid w:val="6FB76B53"/>
    <w:rsid w:val="6FC5B866"/>
    <w:rsid w:val="6FFF5D86"/>
    <w:rsid w:val="70781CEC"/>
    <w:rsid w:val="707B5D99"/>
    <w:rsid w:val="71644201"/>
    <w:rsid w:val="71C76387"/>
    <w:rsid w:val="71FA6D5E"/>
    <w:rsid w:val="71FC20E2"/>
    <w:rsid w:val="72085787"/>
    <w:rsid w:val="7219570C"/>
    <w:rsid w:val="72211918"/>
    <w:rsid w:val="728810A6"/>
    <w:rsid w:val="72C37B49"/>
    <w:rsid w:val="73363B5A"/>
    <w:rsid w:val="739E1612"/>
    <w:rsid w:val="73FFED87"/>
    <w:rsid w:val="754B7577"/>
    <w:rsid w:val="756C136A"/>
    <w:rsid w:val="757F4B19"/>
    <w:rsid w:val="76120095"/>
    <w:rsid w:val="765A1A0C"/>
    <w:rsid w:val="768F36E9"/>
    <w:rsid w:val="769B008A"/>
    <w:rsid w:val="769F14B8"/>
    <w:rsid w:val="771BB054"/>
    <w:rsid w:val="77640135"/>
    <w:rsid w:val="776E579F"/>
    <w:rsid w:val="7788441C"/>
    <w:rsid w:val="77EF6348"/>
    <w:rsid w:val="78F849D8"/>
    <w:rsid w:val="79BD656A"/>
    <w:rsid w:val="79F66FFD"/>
    <w:rsid w:val="7A085A7A"/>
    <w:rsid w:val="7A4A61C3"/>
    <w:rsid w:val="7A6147D7"/>
    <w:rsid w:val="7A801B46"/>
    <w:rsid w:val="7B5B22FA"/>
    <w:rsid w:val="7B94423A"/>
    <w:rsid w:val="7BFD3C75"/>
    <w:rsid w:val="7C153399"/>
    <w:rsid w:val="7C71303A"/>
    <w:rsid w:val="7CE34539"/>
    <w:rsid w:val="7D796C4C"/>
    <w:rsid w:val="7DC46119"/>
    <w:rsid w:val="7DDE9237"/>
    <w:rsid w:val="7DFEEA76"/>
    <w:rsid w:val="7E2F1A3C"/>
    <w:rsid w:val="7ED700CE"/>
    <w:rsid w:val="7EDDCAF0"/>
    <w:rsid w:val="7EFD8D63"/>
    <w:rsid w:val="7F5C05D3"/>
    <w:rsid w:val="7F734F25"/>
    <w:rsid w:val="7F9D9862"/>
    <w:rsid w:val="7FC3A81A"/>
    <w:rsid w:val="7FCF52BE"/>
    <w:rsid w:val="7FED4154"/>
    <w:rsid w:val="7FF55A40"/>
    <w:rsid w:val="87B7C1D1"/>
    <w:rsid w:val="8EBE6D44"/>
    <w:rsid w:val="9ED7838D"/>
    <w:rsid w:val="9EDBF5BA"/>
    <w:rsid w:val="9EFF50B5"/>
    <w:rsid w:val="A78CCB14"/>
    <w:rsid w:val="A7FD7B20"/>
    <w:rsid w:val="A8FD117F"/>
    <w:rsid w:val="B3EFFDF4"/>
    <w:rsid w:val="B71F3FCD"/>
    <w:rsid w:val="B76F4292"/>
    <w:rsid w:val="BADF1716"/>
    <w:rsid w:val="BADF6492"/>
    <w:rsid w:val="BB7D4ECE"/>
    <w:rsid w:val="BFCFDA91"/>
    <w:rsid w:val="BFF4EA0F"/>
    <w:rsid w:val="C73F20D6"/>
    <w:rsid w:val="CFEFA5D3"/>
    <w:rsid w:val="D4E281F4"/>
    <w:rsid w:val="DFB5ABC7"/>
    <w:rsid w:val="DFBDC312"/>
    <w:rsid w:val="EBBFF9F7"/>
    <w:rsid w:val="EFCFDF99"/>
    <w:rsid w:val="EFFB8F79"/>
    <w:rsid w:val="EFFF0ED0"/>
    <w:rsid w:val="F3FB723C"/>
    <w:rsid w:val="F5BE67A2"/>
    <w:rsid w:val="F6FDE40C"/>
    <w:rsid w:val="F7DE3768"/>
    <w:rsid w:val="F97E5C74"/>
    <w:rsid w:val="F9DBBBC5"/>
    <w:rsid w:val="F9FFBFDB"/>
    <w:rsid w:val="FAFB9BF1"/>
    <w:rsid w:val="FB3F1954"/>
    <w:rsid w:val="FB7DCF0A"/>
    <w:rsid w:val="FBD7B675"/>
    <w:rsid w:val="FF9FBE74"/>
    <w:rsid w:val="FFF70EED"/>
    <w:rsid w:val="FFF7913C"/>
    <w:rsid w:val="FFFF7F4A"/>
    <w:rsid w:val="FFFFC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150</Words>
  <Characters>860</Characters>
  <Lines>7</Lines>
  <Paragraphs>2</Paragraphs>
  <TotalTime>17</TotalTime>
  <ScaleCrop>false</ScaleCrop>
  <LinksUpToDate>false</LinksUpToDate>
  <CharactersWithSpaces>1008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2023-08-13T08:04:00Z</dcterms:created>
  <dc:creator>Administrator</dc:creator>
  <cp:lastModifiedBy>dong|时米</cp:lastModifiedBy>
  <cp:lastPrinted>2021-06-28T14:43:00Z</cp:lastPrinted>
  <dcterms:modified xsi:type="dcterms:W3CDTF">2025-01-22T14:56:06Z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D5EB81049B4E436BA4D674586A7455D2_13</vt:lpwstr>
  </property>
</Properties>
</file>